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92592" w14:textId="77777777" w:rsidR="00751D31" w:rsidRPr="00F1483A" w:rsidRDefault="00751D31" w:rsidP="006A5FDC">
      <w:pPr>
        <w:rPr>
          <w:rFonts w:ascii="Times New Roman" w:hAnsi="Times New Roman"/>
          <w:i/>
          <w:sz w:val="28"/>
          <w:szCs w:val="28"/>
          <w:lang w:val="en-US"/>
        </w:rPr>
      </w:pPr>
    </w:p>
    <w:p w14:paraId="01E8CFE0" w14:textId="55E38FA7" w:rsidR="006E05DF" w:rsidRPr="006E05DF" w:rsidRDefault="006E05DF" w:rsidP="006E05DF">
      <w:pPr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6E05DF">
        <w:rPr>
          <w:rFonts w:ascii="Times New Roman" w:hAnsi="Times New Roman"/>
          <w:b/>
          <w:sz w:val="28"/>
          <w:szCs w:val="28"/>
          <w:lang w:val="en-US"/>
        </w:rPr>
        <w:t>«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Еуразиялық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экономикалық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одақта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өткізу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жөніндегі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айналымдары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қосылған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құн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салығынан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босатылатын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Қазақстан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Республикасының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аумағына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Еуразиялық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экономикалық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одаққа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мүше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мемлекеттердің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аумағынан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әкелінген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тауарды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жөндеу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бойынша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оны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қалпына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келтіруді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құрамдас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бөліктерін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ауыстыруды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қоса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алғанда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қызметтердің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тізбесін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бекіту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туралы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»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Қазақстан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Республикасы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Қаржы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министрінің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2018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жылғы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6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ақпандағы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№129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бұйрығының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күші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жойылды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деп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тану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  <w:lang w:val="en-US"/>
        </w:rPr>
        <w:t>туралы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</w:rPr>
        <w:t>бұйрық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</w:rPr>
        <w:t>қабылдаудың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</w:rPr>
        <w:t>ықтимал</w:t>
      </w:r>
      <w:proofErr w:type="spellEnd"/>
      <w:r w:rsidR="00612D3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</w:rPr>
        <w:t>қоғамдық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>-</w:t>
      </w:r>
      <w:proofErr w:type="spellStart"/>
      <w:r w:rsidRPr="006E05DF">
        <w:rPr>
          <w:rFonts w:ascii="Times New Roman" w:hAnsi="Times New Roman"/>
          <w:b/>
          <w:sz w:val="28"/>
          <w:szCs w:val="28"/>
        </w:rPr>
        <w:t>саяси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proofErr w:type="spellStart"/>
      <w:r w:rsidRPr="006E05DF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proofErr w:type="spellStart"/>
      <w:r w:rsidRPr="006E05DF">
        <w:rPr>
          <w:rFonts w:ascii="Times New Roman" w:hAnsi="Times New Roman"/>
          <w:b/>
          <w:sz w:val="28"/>
          <w:szCs w:val="28"/>
        </w:rPr>
        <w:t>ақпараттық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E05DF">
        <w:rPr>
          <w:rFonts w:ascii="Times New Roman" w:hAnsi="Times New Roman"/>
          <w:b/>
          <w:sz w:val="28"/>
          <w:szCs w:val="28"/>
        </w:rPr>
        <w:t>де</w:t>
      </w:r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6E05DF">
        <w:rPr>
          <w:rFonts w:ascii="Times New Roman" w:hAnsi="Times New Roman"/>
          <w:b/>
          <w:sz w:val="28"/>
          <w:szCs w:val="28"/>
        </w:rPr>
        <w:t>салдарын</w:t>
      </w:r>
      <w:proofErr w:type="spellEnd"/>
      <w:r w:rsidRPr="006E05D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14:paraId="5DB0E14A" w14:textId="6902FA7B" w:rsidR="00DA18E3" w:rsidRDefault="006E05DF" w:rsidP="006E05DF">
      <w:pPr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6E05DF">
        <w:rPr>
          <w:rFonts w:ascii="Times New Roman" w:hAnsi="Times New Roman"/>
          <w:b/>
          <w:sz w:val="28"/>
          <w:szCs w:val="28"/>
        </w:rPr>
        <w:t>БАҒАЛАУ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3250344D" w14:textId="668A3263" w:rsidR="006E05DF" w:rsidRPr="006E05DF" w:rsidRDefault="006E05DF" w:rsidP="006E05DF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t>(бұдан әрі – Жоба)</w:t>
      </w:r>
    </w:p>
    <w:p w14:paraId="32EF9162" w14:textId="77777777" w:rsidR="008C285C" w:rsidRPr="00F95909" w:rsidRDefault="008C285C" w:rsidP="008C285C">
      <w:pPr>
        <w:jc w:val="center"/>
        <w:rPr>
          <w:rFonts w:ascii="Times New Roman" w:hAnsi="Times New Roman"/>
          <w:sz w:val="20"/>
          <w:szCs w:val="28"/>
        </w:rPr>
      </w:pPr>
    </w:p>
    <w:p w14:paraId="40E5BF8B" w14:textId="77777777" w:rsidR="00BE3A74" w:rsidRPr="00BE3A74" w:rsidRDefault="00BE3A74" w:rsidP="00BE3A74">
      <w:pPr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1.Қоғамдық-саяси </w:t>
      </w:r>
      <w:proofErr w:type="spellStart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салдарларды</w:t>
      </w:r>
      <w:proofErr w:type="spellEnd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бағалау</w:t>
      </w:r>
      <w:proofErr w:type="spellEnd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48F21A40" w14:textId="77777777" w:rsidR="00BE3A74" w:rsidRPr="00BE3A74" w:rsidRDefault="00BE3A74" w:rsidP="00BE3A74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Жоба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азаматтардың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конституциялық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құқықтары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мен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бостандықтарын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бұзбайды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және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Қазақстан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Республикасының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жаңа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Салық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кодексінің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қабылдануына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байланысты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нормативтік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құқықтық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актілердің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күші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жойылды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тануға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бағытталған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0AE5F287" w14:textId="77777777" w:rsidR="00BE3A74" w:rsidRPr="00BE3A74" w:rsidRDefault="00BE3A74" w:rsidP="00BE3A74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Жобаны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қабылдау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қоғамда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әлеуметтік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шиеленісті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немесе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наразылықты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тудырмайды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Саяси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тұрақсыздық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немесе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жаппай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қоғамдық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наразылық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қаупі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қарастырылмайды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295E063" w14:textId="77777777" w:rsidR="00BE3A74" w:rsidRPr="00BE3A74" w:rsidRDefault="00BE3A74" w:rsidP="00BE3A74">
      <w:pPr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2.Құқықтық </w:t>
      </w:r>
      <w:proofErr w:type="spellStart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салдарды</w:t>
      </w:r>
      <w:proofErr w:type="spellEnd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бағалау</w:t>
      </w:r>
      <w:proofErr w:type="spellEnd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3ACE0A69" w14:textId="77DED3C3" w:rsidR="00BE3A74" w:rsidRPr="00BE3A74" w:rsidRDefault="00612D38" w:rsidP="00BE3A74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Жоба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 w:rsid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Құқықтық</w:t>
      </w:r>
      <w:proofErr w:type="spellEnd"/>
      <w:r w:rsid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актілер</w:t>
      </w:r>
      <w:proofErr w:type="spellEnd"/>
      <w:r w:rsid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туралы</w:t>
      </w:r>
      <w:proofErr w:type="spellEnd"/>
      <w:r w:rsid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Қазақстан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Республикасы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Заңының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E3A7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                          </w:t>
      </w:r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27-бабының 2-тармағына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сәйкес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әзірленді</w:t>
      </w:r>
      <w:proofErr w:type="spellEnd"/>
      <w:r w:rsidR="00BE3A74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,</w:t>
      </w:r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нормативтік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құқықтық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актінің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қабылдануына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байланысты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егер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олар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жаңа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нормативтік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құқықтық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актіге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енгізілген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құқық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нормаларына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қайшы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келсе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немесе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олар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сіңірсе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нормативтік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құқықтық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актілердің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немесе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олардың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құрылымдық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элементтерінің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күші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жойылды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танылуға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жатады</w:t>
      </w:r>
      <w:proofErr w:type="spellEnd"/>
      <w:r w:rsidR="00BE3A74"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0D722CD3" w14:textId="77777777" w:rsidR="00BE3A74" w:rsidRPr="00BE3A74" w:rsidRDefault="00BE3A74" w:rsidP="00BE3A74">
      <w:pPr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3.Ақпараттық </w:t>
      </w:r>
      <w:proofErr w:type="spellStart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салдарды</w:t>
      </w:r>
      <w:proofErr w:type="spellEnd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бағалау</w:t>
      </w:r>
      <w:proofErr w:type="spellEnd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702E437C" w14:textId="53C8645F" w:rsidR="00BE3A74" w:rsidRPr="00BE3A74" w:rsidRDefault="00BE3A74" w:rsidP="00BE3A74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Жобаның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ақпараттық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салдары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қалыпт</w:t>
      </w:r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proofErr w:type="spellEnd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</w:t>
      </w:r>
      <w:proofErr w:type="spellEnd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бағаланады</w:t>
      </w:r>
      <w:proofErr w:type="spellEnd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өйткені</w:t>
      </w:r>
      <w:proofErr w:type="spellEnd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жоба</w:t>
      </w:r>
      <w:proofErr w:type="spellEnd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Еуразиялық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экономикалық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одақта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өткізу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жөніндегі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айналымдары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қосылған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құн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салығынан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босатылатын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Қазақстан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Республикасының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аумағына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Еуразиялық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экономикалық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одаққа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мүше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мемлекеттердің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аумағынан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әкелінген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тауарды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жөндеу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бойынша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оны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қалпына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келтіруді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құрамдас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бөліктерін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ауыстыруды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қоса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алғанда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қызметтердің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тізбесін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бекіту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туралы</w:t>
      </w:r>
      <w:proofErr w:type="spellEnd"/>
      <w:r w:rsidR="006E05DF" w:rsidRP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Қазақстан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Республикасы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Қаржы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</w:t>
      </w:r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трінің</w:t>
      </w:r>
      <w:proofErr w:type="spellEnd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2018 </w:t>
      </w:r>
      <w:proofErr w:type="spellStart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жылғы</w:t>
      </w:r>
      <w:proofErr w:type="spellEnd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6 </w:t>
      </w:r>
      <w:proofErr w:type="spellStart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ақпандағы</w:t>
      </w:r>
      <w:proofErr w:type="spellEnd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129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бұйрығын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05D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күшін жоюды</w:t>
      </w:r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регламенттейді</w:t>
      </w:r>
      <w:proofErr w:type="spellEnd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бұл</w:t>
      </w:r>
      <w:proofErr w:type="spellEnd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05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алық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кодексінің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нормаларына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сәйкес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келеді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9DFEC06" w14:textId="69171D68" w:rsidR="00BE3A74" w:rsidRPr="00BE3A74" w:rsidRDefault="00BE3A74" w:rsidP="00BE3A74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Сонымен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қатар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түсіндіру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жұмыстары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жүргізілмейді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қажет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болған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жағдайда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осы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тақырып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бойынша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05DF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баспасөз-хабарламасы</w:t>
      </w:r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ұсынылады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E6E854F" w14:textId="77777777" w:rsidR="00BE3A74" w:rsidRPr="00BE3A74" w:rsidRDefault="00BE3A74" w:rsidP="00BE3A74">
      <w:pPr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4.Басқа </w:t>
      </w:r>
      <w:proofErr w:type="spellStart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салдарларды</w:t>
      </w:r>
      <w:proofErr w:type="spellEnd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бағалау</w:t>
      </w:r>
      <w:proofErr w:type="spellEnd"/>
      <w:r w:rsidRPr="00BE3A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085C0C20" w14:textId="771301A7" w:rsidR="003D04A1" w:rsidRDefault="00BE3A74" w:rsidP="00BE3A74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Жобаны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қабылдау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теріс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әлеуметтік-экономикалық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құқықтық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және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немесе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өзге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салдарға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әкеп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соқпайды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сондай-ақ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ұлттық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қауіпсіздікті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қамтамасыз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етуге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әсер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етпейді</w:t>
      </w:r>
      <w:proofErr w:type="spellEnd"/>
      <w:r w:rsidRPr="00BE3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242914F3" w14:textId="60B5FEBE" w:rsidR="00BE3A74" w:rsidRPr="00440A69" w:rsidRDefault="00BE3A74" w:rsidP="00612D38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9385163" w14:textId="3CCE248C" w:rsidR="00BE3A74" w:rsidRDefault="00BE3A74" w:rsidP="00612D3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14:paraId="28ACAB5E" w14:textId="6B2017A7" w:rsidR="00B60779" w:rsidRPr="0042675C" w:rsidRDefault="00BE3A74" w:rsidP="008441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>Қаржы министрі</w:t>
      </w:r>
      <w:r w:rsidR="0042675C" w:rsidRPr="003368C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42675C">
        <w:rPr>
          <w:rFonts w:ascii="Times New Roman" w:eastAsia="Times New Roman" w:hAnsi="Times New Roman"/>
          <w:b/>
          <w:sz w:val="28"/>
          <w:szCs w:val="28"/>
        </w:rPr>
        <w:tab/>
      </w:r>
      <w:r w:rsidR="0042675C">
        <w:rPr>
          <w:rFonts w:ascii="Times New Roman" w:eastAsia="Times New Roman" w:hAnsi="Times New Roman"/>
          <w:b/>
          <w:sz w:val="28"/>
          <w:szCs w:val="28"/>
        </w:rPr>
        <w:tab/>
      </w:r>
      <w:r w:rsidR="0042675C">
        <w:rPr>
          <w:rFonts w:ascii="Times New Roman" w:eastAsia="Times New Roman" w:hAnsi="Times New Roman"/>
          <w:b/>
          <w:sz w:val="28"/>
          <w:szCs w:val="28"/>
        </w:rPr>
        <w:tab/>
      </w:r>
      <w:r w:rsidR="0042675C">
        <w:rPr>
          <w:rFonts w:ascii="Times New Roman" w:eastAsia="Times New Roman" w:hAnsi="Times New Roman"/>
          <w:b/>
          <w:sz w:val="28"/>
          <w:szCs w:val="28"/>
        </w:rPr>
        <w:tab/>
      </w:r>
      <w:r w:rsidR="0042675C">
        <w:rPr>
          <w:rFonts w:ascii="Times New Roman" w:eastAsia="Times New Roman" w:hAnsi="Times New Roman"/>
          <w:b/>
          <w:sz w:val="28"/>
          <w:szCs w:val="28"/>
        </w:rPr>
        <w:tab/>
      </w:r>
      <w:r w:rsidR="0042675C">
        <w:rPr>
          <w:rFonts w:ascii="Times New Roman" w:eastAsia="Times New Roman" w:hAnsi="Times New Roman"/>
          <w:b/>
          <w:sz w:val="28"/>
          <w:szCs w:val="28"/>
        </w:rPr>
        <w:tab/>
        <w:t xml:space="preserve">М. </w:t>
      </w:r>
      <w:proofErr w:type="spellStart"/>
      <w:r w:rsidR="0042675C">
        <w:rPr>
          <w:rFonts w:ascii="Times New Roman" w:eastAsia="Times New Roman" w:hAnsi="Times New Roman"/>
          <w:b/>
          <w:sz w:val="28"/>
          <w:szCs w:val="28"/>
        </w:rPr>
        <w:t>Такиев</w:t>
      </w:r>
      <w:proofErr w:type="spellEnd"/>
    </w:p>
    <w:sectPr w:rsidR="00B60779" w:rsidRPr="0042675C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F3B2B" w14:textId="77777777" w:rsidR="000E756B" w:rsidRDefault="000E756B" w:rsidP="003F54A7">
      <w:r>
        <w:separator/>
      </w:r>
    </w:p>
  </w:endnote>
  <w:endnote w:type="continuationSeparator" w:id="0">
    <w:p w14:paraId="3E163AE4" w14:textId="77777777" w:rsidR="000E756B" w:rsidRDefault="000E756B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0E854" w14:textId="77777777" w:rsidR="000E756B" w:rsidRDefault="000E756B" w:rsidP="003F54A7">
      <w:r>
        <w:separator/>
      </w:r>
    </w:p>
  </w:footnote>
  <w:footnote w:type="continuationSeparator" w:id="0">
    <w:p w14:paraId="44C9C3F0" w14:textId="77777777" w:rsidR="000E756B" w:rsidRDefault="000E756B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4D4DB07" w14:textId="3A3DAED5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612D38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63AD33EC" w14:textId="77777777" w:rsidR="003F54A7" w:rsidRDefault="003F54A7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000E9"/>
    <w:rsid w:val="00015BDA"/>
    <w:rsid w:val="00033E8B"/>
    <w:rsid w:val="00035601"/>
    <w:rsid w:val="00037C6F"/>
    <w:rsid w:val="00070739"/>
    <w:rsid w:val="00083394"/>
    <w:rsid w:val="000A36B7"/>
    <w:rsid w:val="000B1716"/>
    <w:rsid w:val="000B543D"/>
    <w:rsid w:val="000D5F07"/>
    <w:rsid w:val="000E756B"/>
    <w:rsid w:val="001102D7"/>
    <w:rsid w:val="001264C0"/>
    <w:rsid w:val="001409A8"/>
    <w:rsid w:val="00162F85"/>
    <w:rsid w:val="001749AC"/>
    <w:rsid w:val="00174C67"/>
    <w:rsid w:val="0017625B"/>
    <w:rsid w:val="001A57D5"/>
    <w:rsid w:val="001C3584"/>
    <w:rsid w:val="001C472E"/>
    <w:rsid w:val="001E17CE"/>
    <w:rsid w:val="00236A65"/>
    <w:rsid w:val="00236D88"/>
    <w:rsid w:val="00276648"/>
    <w:rsid w:val="00297541"/>
    <w:rsid w:val="002A2813"/>
    <w:rsid w:val="002E645F"/>
    <w:rsid w:val="002F3B72"/>
    <w:rsid w:val="00305384"/>
    <w:rsid w:val="00323639"/>
    <w:rsid w:val="00324299"/>
    <w:rsid w:val="0033077C"/>
    <w:rsid w:val="00330A3C"/>
    <w:rsid w:val="0033658A"/>
    <w:rsid w:val="003820FD"/>
    <w:rsid w:val="003939A3"/>
    <w:rsid w:val="0039672B"/>
    <w:rsid w:val="003B1095"/>
    <w:rsid w:val="003C2194"/>
    <w:rsid w:val="003D04A1"/>
    <w:rsid w:val="003D5ED8"/>
    <w:rsid w:val="003F54A7"/>
    <w:rsid w:val="0042675C"/>
    <w:rsid w:val="00440A69"/>
    <w:rsid w:val="00442C9E"/>
    <w:rsid w:val="00477D28"/>
    <w:rsid w:val="004851B3"/>
    <w:rsid w:val="004853F2"/>
    <w:rsid w:val="004949E4"/>
    <w:rsid w:val="00495B0E"/>
    <w:rsid w:val="004C7EE9"/>
    <w:rsid w:val="00501846"/>
    <w:rsid w:val="0050536F"/>
    <w:rsid w:val="00507E61"/>
    <w:rsid w:val="005255FD"/>
    <w:rsid w:val="00554A7B"/>
    <w:rsid w:val="00580093"/>
    <w:rsid w:val="00587391"/>
    <w:rsid w:val="005878CD"/>
    <w:rsid w:val="005A38E7"/>
    <w:rsid w:val="005C3DDF"/>
    <w:rsid w:val="005D1F3C"/>
    <w:rsid w:val="005E2102"/>
    <w:rsid w:val="00612D38"/>
    <w:rsid w:val="006239A6"/>
    <w:rsid w:val="00695BB8"/>
    <w:rsid w:val="006A5FDC"/>
    <w:rsid w:val="006A766B"/>
    <w:rsid w:val="006C5FBE"/>
    <w:rsid w:val="006D235D"/>
    <w:rsid w:val="006D5641"/>
    <w:rsid w:val="006E05DF"/>
    <w:rsid w:val="007122A2"/>
    <w:rsid w:val="00751D31"/>
    <w:rsid w:val="0079693D"/>
    <w:rsid w:val="007C5CF7"/>
    <w:rsid w:val="007C60A8"/>
    <w:rsid w:val="0080203E"/>
    <w:rsid w:val="00807D84"/>
    <w:rsid w:val="00807DD1"/>
    <w:rsid w:val="00815284"/>
    <w:rsid w:val="008161C2"/>
    <w:rsid w:val="008441AF"/>
    <w:rsid w:val="0085128C"/>
    <w:rsid w:val="008538F0"/>
    <w:rsid w:val="00860352"/>
    <w:rsid w:val="008648EC"/>
    <w:rsid w:val="00874EAE"/>
    <w:rsid w:val="008843E8"/>
    <w:rsid w:val="00896037"/>
    <w:rsid w:val="008A53C5"/>
    <w:rsid w:val="008B1617"/>
    <w:rsid w:val="008B70B7"/>
    <w:rsid w:val="008C285C"/>
    <w:rsid w:val="008E4BF3"/>
    <w:rsid w:val="008E4E2F"/>
    <w:rsid w:val="008F6D2E"/>
    <w:rsid w:val="00917849"/>
    <w:rsid w:val="00924D85"/>
    <w:rsid w:val="0092641D"/>
    <w:rsid w:val="009423E5"/>
    <w:rsid w:val="00964D0B"/>
    <w:rsid w:val="00970C2C"/>
    <w:rsid w:val="00976095"/>
    <w:rsid w:val="009800F8"/>
    <w:rsid w:val="009859F8"/>
    <w:rsid w:val="009B48AF"/>
    <w:rsid w:val="009C5A1B"/>
    <w:rsid w:val="009F18C8"/>
    <w:rsid w:val="00A14C27"/>
    <w:rsid w:val="00A27432"/>
    <w:rsid w:val="00A620EE"/>
    <w:rsid w:val="00A639CB"/>
    <w:rsid w:val="00A65343"/>
    <w:rsid w:val="00A81E06"/>
    <w:rsid w:val="00AF33FC"/>
    <w:rsid w:val="00B011B0"/>
    <w:rsid w:val="00B0142E"/>
    <w:rsid w:val="00B16557"/>
    <w:rsid w:val="00B41B2E"/>
    <w:rsid w:val="00B57903"/>
    <w:rsid w:val="00B60779"/>
    <w:rsid w:val="00B77825"/>
    <w:rsid w:val="00B81CC0"/>
    <w:rsid w:val="00BA7058"/>
    <w:rsid w:val="00BB257C"/>
    <w:rsid w:val="00BC4CDD"/>
    <w:rsid w:val="00BD3177"/>
    <w:rsid w:val="00BE33DC"/>
    <w:rsid w:val="00BE3A74"/>
    <w:rsid w:val="00C03C6B"/>
    <w:rsid w:val="00C04160"/>
    <w:rsid w:val="00C365B5"/>
    <w:rsid w:val="00C40306"/>
    <w:rsid w:val="00C438E9"/>
    <w:rsid w:val="00C64CDC"/>
    <w:rsid w:val="00C831B3"/>
    <w:rsid w:val="00C84B73"/>
    <w:rsid w:val="00CA3C28"/>
    <w:rsid w:val="00CB369A"/>
    <w:rsid w:val="00CB77BC"/>
    <w:rsid w:val="00CC35D7"/>
    <w:rsid w:val="00CC7191"/>
    <w:rsid w:val="00CC7C4F"/>
    <w:rsid w:val="00CD745A"/>
    <w:rsid w:val="00D034F7"/>
    <w:rsid w:val="00D26D16"/>
    <w:rsid w:val="00D31702"/>
    <w:rsid w:val="00D34C32"/>
    <w:rsid w:val="00D379AE"/>
    <w:rsid w:val="00D44629"/>
    <w:rsid w:val="00D469EF"/>
    <w:rsid w:val="00D570C8"/>
    <w:rsid w:val="00D63C4C"/>
    <w:rsid w:val="00D7046A"/>
    <w:rsid w:val="00D8532A"/>
    <w:rsid w:val="00D873F5"/>
    <w:rsid w:val="00DA18E3"/>
    <w:rsid w:val="00DB64BA"/>
    <w:rsid w:val="00DF0EEA"/>
    <w:rsid w:val="00E25E6C"/>
    <w:rsid w:val="00E33330"/>
    <w:rsid w:val="00E62060"/>
    <w:rsid w:val="00EA47D9"/>
    <w:rsid w:val="00EB11B1"/>
    <w:rsid w:val="00EB6975"/>
    <w:rsid w:val="00EB7760"/>
    <w:rsid w:val="00EC2B0F"/>
    <w:rsid w:val="00EC4518"/>
    <w:rsid w:val="00EE2EA3"/>
    <w:rsid w:val="00EF4082"/>
    <w:rsid w:val="00F01B86"/>
    <w:rsid w:val="00F07242"/>
    <w:rsid w:val="00F13E78"/>
    <w:rsid w:val="00F1483A"/>
    <w:rsid w:val="00F45B7B"/>
    <w:rsid w:val="00F64AF1"/>
    <w:rsid w:val="00F71F3B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5B330-2AFC-4D78-A365-919BE0444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Алиханкызы Алтынай</cp:lastModifiedBy>
  <cp:revision>21</cp:revision>
  <cp:lastPrinted>2025-11-04T11:58:00Z</cp:lastPrinted>
  <dcterms:created xsi:type="dcterms:W3CDTF">2025-11-04T11:58:00Z</dcterms:created>
  <dcterms:modified xsi:type="dcterms:W3CDTF">2025-11-05T07:39:00Z</dcterms:modified>
</cp:coreProperties>
</file>